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D4" w:rsidRPr="003904D4" w:rsidRDefault="003904D4" w:rsidP="003904D4">
      <w:pPr>
        <w:shd w:val="clear" w:color="auto" w:fill="FDFDFD"/>
        <w:spacing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bookmarkStart w:id="0" w:name="_GoBack"/>
      <w:bookmarkEnd w:id="0"/>
      <w:r w:rsidRPr="003904D4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Итоговое сочинение (изложение) в 2025/2026 учебном году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2025/2026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2025 году.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сайте ФГБНУ «ФИПИ» по адресу </w:t>
      </w:r>
      <w:hyperlink r:id="rId5" w:history="1">
        <w:r w:rsidRPr="003904D4">
          <w:rPr>
            <w:rFonts w:ascii="Segoe UI" w:eastAsia="Times New Roman" w:hAnsi="Segoe UI" w:cs="Segoe UI"/>
            <w:color w:val="3B4256"/>
            <w:sz w:val="28"/>
            <w:szCs w:val="28"/>
            <w:lang w:eastAsia="ru-RU"/>
          </w:rPr>
          <w:t>https://fipi.ru/itogovoe-sochinenie</w:t>
        </w:r>
      </w:hyperlink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опубликованы следующие материалы: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Структура закрытого банка тем итогового сочинения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Комментарий к разделам закрытого банка тем итогового сочинения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Образец комплекта тем 2025/26 учебного года (обновлен)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Критерии оценивания итогового сочинения и изложения (без изменений)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Примеры новых формулировок литературных тем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 Порядок и процедура проведения итогового сочинения (изложения), критерии их оценивания в новом учебном году не меняются.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Письмо Рособрнадзора от 24.10.2025 №04-363 о направлении методических документов, рекомендуемых при организации и проведении итогового сочинения (изложения) в 2025/2026 учебном году: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Методические рекомендации по организации и проведению итогового сочинения (изложения) в 2025/2026 учебном году</w:t>
      </w:r>
    </w:p>
    <w:p w:rsidR="003904D4" w:rsidRPr="003904D4" w:rsidRDefault="003904D4" w:rsidP="003904D4">
      <w:pPr>
        <w:shd w:val="clear" w:color="auto" w:fill="FDFDFD"/>
        <w:spacing w:after="0"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Правила заполнения бланков итогового сочинения (изложения) в 2025/2026 учебном году</w:t>
      </w:r>
    </w:p>
    <w:p w:rsidR="003904D4" w:rsidRPr="003904D4" w:rsidRDefault="003904D4" w:rsidP="003904D4">
      <w:pPr>
        <w:shd w:val="clear" w:color="auto" w:fill="FDFDFD"/>
        <w:spacing w:line="330" w:lineRule="atLeast"/>
        <w:ind w:firstLine="709"/>
        <w:jc w:val="both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3904D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Сборник отчетных форм для проведения итогового сочинения (изложения) в 2025/2026 учебном году</w:t>
      </w:r>
    </w:p>
    <w:tbl>
      <w:tblPr>
        <w:tblW w:w="5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3904D4" w:rsidRPr="003904D4" w:rsidTr="003904D4">
        <w:tc>
          <w:tcPr>
            <w:tcW w:w="5327" w:type="dxa"/>
            <w:vAlign w:val="center"/>
            <w:hideMark/>
          </w:tcPr>
          <w:p w:rsidR="003904D4" w:rsidRPr="003904D4" w:rsidRDefault="003904D4" w:rsidP="003904D4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904D4"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Открытый банк / Итоговое изложение</w:t>
            </w:r>
          </w:p>
        </w:tc>
      </w:tr>
    </w:tbl>
    <w:p w:rsidR="003904D4" w:rsidRDefault="00D925D6" w:rsidP="003904D4">
      <w:pPr>
        <w:shd w:val="clear" w:color="auto" w:fill="FDFDFD"/>
        <w:spacing w:line="330" w:lineRule="atLeast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6" w:history="1">
        <w:r w:rsidR="003904D4" w:rsidRPr="003904D4">
          <w:rPr>
            <w:rFonts w:ascii="Segoe UI" w:eastAsia="Times New Roman" w:hAnsi="Segoe UI" w:cs="Segoe UI"/>
            <w:color w:val="3B4256"/>
            <w:sz w:val="28"/>
            <w:szCs w:val="28"/>
            <w:lang w:eastAsia="ru-RU"/>
          </w:rPr>
          <w:t>https://ege.fipi.ru/bank/index.php?crproj=FBCAFDDFA469AEBD4FAAED11E271A183</w:t>
        </w:r>
      </w:hyperlink>
    </w:p>
    <w:p w:rsidR="003904D4" w:rsidRPr="003904D4" w:rsidRDefault="003904D4" w:rsidP="003904D4">
      <w:pPr>
        <w:shd w:val="clear" w:color="auto" w:fill="FDFDFD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</w:p>
    <w:p w:rsidR="00423B82" w:rsidRDefault="00423B82"/>
    <w:sectPr w:rsidR="004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D4"/>
    <w:rsid w:val="003904D4"/>
    <w:rsid w:val="00423B82"/>
    <w:rsid w:val="00D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E1E6"/>
            <w:right w:val="none" w:sz="0" w:space="0" w:color="auto"/>
          </w:divBdr>
        </w:div>
        <w:div w:id="746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e.fipi.ru/bank/index.php?crproj=FBCAFDDFA469AEBD4FAAED11E271A183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2026-04-09T09:34:00Z</dcterms:created>
  <dcterms:modified xsi:type="dcterms:W3CDTF">2026-04-09T09:34:00Z</dcterms:modified>
</cp:coreProperties>
</file>